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670D" w14:textId="77777777" w:rsidR="00BB2F7C" w:rsidRDefault="00BB2F7C" w:rsidP="00BB2F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A2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36094DB8" wp14:editId="1DF75C78">
            <wp:extent cx="773430" cy="900271"/>
            <wp:effectExtent l="19050" t="0" r="7620" b="0"/>
            <wp:docPr id="1" name="Obrázok 1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79" cy="90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C3F0E" w14:textId="77777777" w:rsidR="00BB2F7C" w:rsidRDefault="00BB2F7C" w:rsidP="00BB2F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Zverejnenie zámeru prenájmu časti nehnuteľnosti vo vlastníctve obce Rudina z dôvodu </w:t>
      </w:r>
    </w:p>
    <w:p w14:paraId="4BBBD420" w14:textId="77777777" w:rsidR="00BB2F7C" w:rsidRDefault="00BB2F7C" w:rsidP="00BB2F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hodného osobitého zreteľa.</w:t>
      </w:r>
    </w:p>
    <w:p w14:paraId="7FC5B9DF" w14:textId="77777777"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ustanovením § 9a ods. 9 písmeno c zákona č. 138/1991 Zb. o majetku obcí v znení neskorších predpisov, obec zverejňuje zámer prenájmu časti nehnuteľností v majetku obce ako prípad hodný osobitého zreteľa.</w:t>
      </w:r>
    </w:p>
    <w:p w14:paraId="5F788F94" w14:textId="77777777"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Rudina má zámer prenajať časť nehnuteľného majetku v vlastníctve obce:</w:t>
      </w:r>
    </w:p>
    <w:p w14:paraId="2F290C70" w14:textId="77777777" w:rsidR="00BB2F7C" w:rsidRDefault="00BB2F7C" w:rsidP="005D0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Priestor na streche obytného domu, súpisné číslo 465, na parcele číslo 811/15, zapísanej na liste vlastníctva číslo </w:t>
      </w:r>
      <w:r w:rsidR="007131C6">
        <w:rPr>
          <w:rFonts w:ascii="Times New Roman" w:hAnsi="Times New Roman" w:cs="Times New Roman"/>
          <w:sz w:val="24"/>
          <w:szCs w:val="24"/>
        </w:rPr>
        <w:t xml:space="preserve">1020, katastrálne územie Rudina o výmere 231 m2. </w:t>
      </w:r>
    </w:p>
    <w:p w14:paraId="54CEFF33" w14:textId="77777777" w:rsidR="005D0750" w:rsidRDefault="00BB2F7C" w:rsidP="005D0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za prenájom časti nehnuteľného majetku vo vlastníctve obce Rudina predstavuje sumu 1 € za 1 rok, doba nájmu: doba určitá 10 rokov. </w:t>
      </w:r>
      <w:r w:rsidR="005D0750">
        <w:rPr>
          <w:rFonts w:ascii="Times New Roman" w:hAnsi="Times New Roman" w:cs="Times New Roman"/>
          <w:sz w:val="24"/>
          <w:szCs w:val="24"/>
        </w:rPr>
        <w:t>Cena nájmu je určená z dôvodu, že firma LIGHTNET s.r.o. poskytuje obci Rudina, Základnej škole a Materskej škole pripojenie do siete internet bezodplatne. Celková hodnota takto poskytovaných služieb pre obec</w:t>
      </w:r>
      <w:r w:rsidR="002A6563">
        <w:rPr>
          <w:rFonts w:ascii="Times New Roman" w:hAnsi="Times New Roman" w:cs="Times New Roman"/>
          <w:sz w:val="24"/>
          <w:szCs w:val="24"/>
        </w:rPr>
        <w:t xml:space="preserve"> Rudina</w:t>
      </w:r>
      <w:r w:rsidR="005D0750">
        <w:rPr>
          <w:rFonts w:ascii="Times New Roman" w:hAnsi="Times New Roman" w:cs="Times New Roman"/>
          <w:sz w:val="24"/>
          <w:szCs w:val="24"/>
        </w:rPr>
        <w:t xml:space="preserve"> by bola 288 €/ mesačne.</w:t>
      </w:r>
      <w:r w:rsidR="002A6563">
        <w:rPr>
          <w:rFonts w:ascii="Times New Roman" w:hAnsi="Times New Roman" w:cs="Times New Roman"/>
          <w:sz w:val="24"/>
          <w:szCs w:val="24"/>
        </w:rPr>
        <w:t xml:space="preserve"> </w:t>
      </w:r>
      <w:r w:rsidR="005D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1318E" w14:textId="77777777"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Žiadateľ: LIGHTNET s.r.o., Matice slovenskej 790/11, Kysucké Nové Mesto 02401, IČO: 47770597, zastúpená Mgr.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76C8E3" w14:textId="77777777"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kontrole nájomných zmlúv došlo k zisteniu, že proces uzatvárania nájomnej zmluvy nebol v súlade so zákonom o majetku obcí č. 138/1991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057E0F" w14:textId="77777777"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 hodný osobitého zreteľa:</w:t>
      </w:r>
    </w:p>
    <w:p w14:paraId="1DC1FE3C" w14:textId="77777777" w:rsidR="00BB2F7C" w:rsidRDefault="00BB2F7C" w:rsidP="00BB2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Osobitný zreteľ je zdôvodnený skutočnosťou, že nájomný vzťah trvá v</w:t>
      </w:r>
      <w:r w:rsidR="002A6563">
        <w:rPr>
          <w:rFonts w:ascii="Times New Roman" w:hAnsi="Times New Roman" w:cs="Times New Roman"/>
          <w:sz w:val="24"/>
          <w:szCs w:val="24"/>
        </w:rPr>
        <w:t> dlhodobo</w:t>
      </w:r>
      <w:r w:rsidR="0071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dobrej spolupráci, platby sú načas</w:t>
      </w:r>
      <w:r w:rsidR="007131C6">
        <w:rPr>
          <w:rFonts w:ascii="Times New Roman" w:hAnsi="Times New Roman" w:cs="Times New Roman"/>
          <w:sz w:val="24"/>
          <w:szCs w:val="24"/>
        </w:rPr>
        <w:t>. Firma LIGHTNET s.r.o. poskytuje služby pripojenia siete internet</w:t>
      </w:r>
      <w:r w:rsidR="002A6563">
        <w:rPr>
          <w:rFonts w:ascii="Times New Roman" w:hAnsi="Times New Roman" w:cs="Times New Roman"/>
          <w:sz w:val="24"/>
          <w:szCs w:val="24"/>
        </w:rPr>
        <w:t xml:space="preserve"> 12 rokov</w:t>
      </w:r>
      <w:r w:rsidR="007131C6">
        <w:rPr>
          <w:rFonts w:ascii="Times New Roman" w:hAnsi="Times New Roman" w:cs="Times New Roman"/>
          <w:sz w:val="24"/>
          <w:szCs w:val="24"/>
        </w:rPr>
        <w:t xml:space="preserve"> bezodplatne, nielen pre obecný úrad, ale aj MŠ a ZŠ. </w:t>
      </w:r>
      <w:r>
        <w:rPr>
          <w:rFonts w:ascii="Times New Roman" w:hAnsi="Times New Roman" w:cs="Times New Roman"/>
          <w:sz w:val="24"/>
          <w:szCs w:val="24"/>
        </w:rPr>
        <w:t>Zámer prenájmu časti nehnuteľného majetku vo vlastníctve obce ako prípad hodný osobitného zreteľa musí byť zverejnený na úradnej tabuli obce a tiež na webovom sídle najmenej po dobu 15 dní pred schvaľovaním obecným zastupiteľstvom, pričom tento zámer musí byť zverejnený počas celej doby.</w:t>
      </w:r>
    </w:p>
    <w:p w14:paraId="36431625" w14:textId="77777777" w:rsidR="00BB2F7C" w:rsidRDefault="00BB2F7C" w:rsidP="00BB2F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554D2" w14:textId="77777777" w:rsidR="00BB2F7C" w:rsidRDefault="00BB2F7C" w:rsidP="00BB2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zverejnenia:</w:t>
      </w:r>
    </w:p>
    <w:p w14:paraId="3583CBCA" w14:textId="77777777" w:rsidR="00BB2F7C" w:rsidRDefault="00BB2F7C" w:rsidP="00BB2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Rudine, dňa                                                   _________________________</w:t>
      </w:r>
    </w:p>
    <w:p w14:paraId="1C2DD382" w14:textId="77777777" w:rsidR="00BB2F7C" w:rsidRDefault="00BB2F7C" w:rsidP="00BB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PhDr.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Hutyra</w:t>
      </w:r>
      <w:proofErr w:type="spellEnd"/>
    </w:p>
    <w:p w14:paraId="2517F4E0" w14:textId="77777777" w:rsidR="00BB2F7C" w:rsidRDefault="00BB2F7C" w:rsidP="00BB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starosta obce Rudina</w:t>
      </w:r>
    </w:p>
    <w:p w14:paraId="2319F644" w14:textId="77777777" w:rsidR="0064515B" w:rsidRDefault="0064515B"/>
    <w:sectPr w:rsidR="0064515B" w:rsidSect="0064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17"/>
    <w:rsid w:val="001A7B98"/>
    <w:rsid w:val="002A6563"/>
    <w:rsid w:val="005D0750"/>
    <w:rsid w:val="005D6294"/>
    <w:rsid w:val="005D64A5"/>
    <w:rsid w:val="0064515B"/>
    <w:rsid w:val="00673AB7"/>
    <w:rsid w:val="007131C6"/>
    <w:rsid w:val="00903179"/>
    <w:rsid w:val="00930B17"/>
    <w:rsid w:val="00B211AD"/>
    <w:rsid w:val="00BB2F7C"/>
    <w:rsid w:val="00C10008"/>
    <w:rsid w:val="00E00F2B"/>
    <w:rsid w:val="00E442B8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B5B9"/>
  <w15:docId w15:val="{5D4C0CAE-02F2-4B9A-ACAC-62CBFF0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2023-03-17T06:55:00Z</cp:lastPrinted>
  <dcterms:created xsi:type="dcterms:W3CDTF">2023-03-17T07:00:00Z</dcterms:created>
  <dcterms:modified xsi:type="dcterms:W3CDTF">2023-03-17T07:00:00Z</dcterms:modified>
</cp:coreProperties>
</file>