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6428" w14:textId="2A2936EC" w:rsidR="00F934DA" w:rsidRDefault="00F934DA" w:rsidP="00F934D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┌</w:t>
      </w:r>
      <w:r w:rsidRPr="00F640F2">
        <w:rPr>
          <w:rFonts w:ascii="Calibri" w:hAnsi="Calibri" w:cs="Calibri"/>
          <w:i/>
          <w:sz w:val="18"/>
          <w:szCs w:val="18"/>
        </w:rPr>
        <w:t>ODOSIELATEĽ</w:t>
      </w:r>
      <w:r w:rsidR="007A15CE">
        <w:rPr>
          <w:rFonts w:ascii="Calibri" w:hAnsi="Calibri" w:cs="Calibri"/>
          <w:i/>
          <w:sz w:val="18"/>
          <w:szCs w:val="18"/>
        </w:rPr>
        <w:t>:</w:t>
      </w:r>
      <w:r>
        <w:rPr>
          <w:rFonts w:ascii="Calibri" w:hAnsi="Calibri" w:cs="Calibri"/>
          <w:sz w:val="24"/>
        </w:rPr>
        <w:t xml:space="preserve">                                            ┐</w:t>
      </w:r>
    </w:p>
    <w:p w14:paraId="7D33F944" w14:textId="0C1654CD" w:rsidR="00F934DA" w:rsidRDefault="00775D4A" w:rsidP="00F934DA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Obec Rudina</w:t>
      </w:r>
    </w:p>
    <w:p w14:paraId="130B9BF1" w14:textId="6A388782" w:rsidR="00775D4A" w:rsidRDefault="00775D4A" w:rsidP="00F934DA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Rudina 442</w:t>
      </w:r>
    </w:p>
    <w:p w14:paraId="6D1C1AAE" w14:textId="26E8DE69" w:rsidR="00775D4A" w:rsidRPr="00F640F2" w:rsidRDefault="00775D4A" w:rsidP="00F934DA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023 31 Rudina</w:t>
      </w:r>
    </w:p>
    <w:p w14:paraId="7E628EC2" w14:textId="77777777" w:rsidR="00F934DA" w:rsidRDefault="00F934DA" w:rsidP="00F934D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└                                                              ┘                                                   </w:t>
      </w:r>
    </w:p>
    <w:p w14:paraId="260BA42F" w14:textId="27BCC2C1" w:rsidR="00F934DA" w:rsidRPr="00F640F2" w:rsidRDefault="00F934DA" w:rsidP="00F934DA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F640F2">
        <w:rPr>
          <w:rFonts w:ascii="Calibri" w:hAnsi="Calibri" w:cs="Calibri"/>
          <w:i/>
          <w:sz w:val="18"/>
          <w:szCs w:val="18"/>
        </w:rPr>
        <w:t>ADRESÁT</w:t>
      </w:r>
      <w:r w:rsidR="007A15CE">
        <w:rPr>
          <w:rFonts w:ascii="Calibri" w:hAnsi="Calibri" w:cs="Calibri"/>
          <w:i/>
          <w:sz w:val="18"/>
          <w:szCs w:val="18"/>
        </w:rPr>
        <w:t>:</w:t>
      </w:r>
    </w:p>
    <w:p w14:paraId="27A674B8" w14:textId="77777777" w:rsidR="00F934DA" w:rsidRPr="00F640F2" w:rsidRDefault="00F934DA" w:rsidP="00F934DA">
      <w:pPr>
        <w:rPr>
          <w:rFonts w:ascii="Calibri" w:hAnsi="Calibri" w:cs="Calibri"/>
          <w:b/>
          <w:sz w:val="24"/>
        </w:rPr>
      </w:pPr>
      <w:r w:rsidRPr="00F640F2">
        <w:rPr>
          <w:rFonts w:ascii="Calibri" w:hAnsi="Calibri" w:cs="Calibri"/>
          <w:b/>
          <w:sz w:val="24"/>
        </w:rPr>
        <w:tab/>
      </w:r>
      <w:r w:rsidRPr="00F640F2">
        <w:rPr>
          <w:rFonts w:ascii="Calibri" w:hAnsi="Calibri" w:cs="Calibri"/>
          <w:b/>
          <w:sz w:val="24"/>
        </w:rPr>
        <w:tab/>
      </w:r>
      <w:r w:rsidRPr="00F640F2">
        <w:rPr>
          <w:rFonts w:ascii="Calibri" w:hAnsi="Calibri" w:cs="Calibri"/>
          <w:b/>
          <w:sz w:val="24"/>
        </w:rPr>
        <w:tab/>
      </w:r>
      <w:r w:rsidRPr="00F640F2">
        <w:rPr>
          <w:rFonts w:ascii="Calibri" w:hAnsi="Calibri" w:cs="Calibri"/>
          <w:b/>
          <w:sz w:val="24"/>
        </w:rPr>
        <w:tab/>
      </w:r>
      <w:r w:rsidRPr="00F640F2">
        <w:rPr>
          <w:rFonts w:ascii="Calibri" w:hAnsi="Calibri" w:cs="Calibri"/>
          <w:b/>
          <w:sz w:val="24"/>
        </w:rPr>
        <w:tab/>
      </w:r>
      <w:r w:rsidRPr="00F640F2">
        <w:rPr>
          <w:rFonts w:ascii="Calibri" w:hAnsi="Calibri" w:cs="Calibri"/>
          <w:b/>
          <w:sz w:val="24"/>
        </w:rPr>
        <w:tab/>
      </w:r>
      <w:r w:rsidRPr="00F640F2">
        <w:rPr>
          <w:rFonts w:ascii="Calibri" w:hAnsi="Calibri" w:cs="Calibri"/>
          <w:b/>
          <w:sz w:val="24"/>
        </w:rPr>
        <w:tab/>
      </w:r>
      <w:r w:rsidRPr="00F640F2">
        <w:rPr>
          <w:rFonts w:ascii="Calibri" w:hAnsi="Calibri" w:cs="Calibri"/>
          <w:b/>
          <w:sz w:val="24"/>
        </w:rPr>
        <w:tab/>
      </w:r>
      <w:r w:rsidRPr="00F640F2">
        <w:rPr>
          <w:rFonts w:ascii="Calibri" w:hAnsi="Calibri" w:cs="Calibri"/>
          <w:b/>
          <w:sz w:val="24"/>
        </w:rPr>
        <w:tab/>
        <w:t xml:space="preserve">T+T, </w:t>
      </w:r>
      <w:proofErr w:type="spellStart"/>
      <w:r w:rsidRPr="00F640F2">
        <w:rPr>
          <w:rFonts w:ascii="Calibri" w:hAnsi="Calibri" w:cs="Calibri"/>
          <w:b/>
          <w:sz w:val="24"/>
        </w:rPr>
        <w:t>a.s</w:t>
      </w:r>
      <w:proofErr w:type="spellEnd"/>
      <w:r w:rsidRPr="00F640F2">
        <w:rPr>
          <w:rFonts w:ascii="Calibri" w:hAnsi="Calibri" w:cs="Calibri"/>
          <w:b/>
          <w:sz w:val="24"/>
        </w:rPr>
        <w:t>.</w:t>
      </w:r>
    </w:p>
    <w:p w14:paraId="37D881EC" w14:textId="77777777" w:rsidR="00F934DA" w:rsidRPr="00F640F2" w:rsidRDefault="00F934DA" w:rsidP="00F934DA">
      <w:pPr>
        <w:ind w:left="5664" w:firstLine="708"/>
        <w:rPr>
          <w:rFonts w:ascii="Calibri" w:hAnsi="Calibri" w:cs="Calibri"/>
          <w:b/>
          <w:sz w:val="24"/>
        </w:rPr>
      </w:pPr>
      <w:r w:rsidRPr="00F640F2">
        <w:rPr>
          <w:rFonts w:ascii="Calibri" w:hAnsi="Calibri" w:cs="Calibri"/>
          <w:b/>
          <w:sz w:val="24"/>
        </w:rPr>
        <w:t>Andreja Kmeťa 18</w:t>
      </w:r>
    </w:p>
    <w:p w14:paraId="07FD14BA" w14:textId="77777777" w:rsidR="00F934DA" w:rsidRPr="00F640F2" w:rsidRDefault="00F934DA" w:rsidP="00F934DA">
      <w:pPr>
        <w:ind w:left="5664" w:firstLine="708"/>
        <w:rPr>
          <w:rFonts w:ascii="Calibri" w:hAnsi="Calibri" w:cs="Calibri"/>
          <w:b/>
          <w:sz w:val="24"/>
        </w:rPr>
      </w:pPr>
      <w:r w:rsidRPr="00F640F2">
        <w:rPr>
          <w:rFonts w:ascii="Calibri" w:hAnsi="Calibri" w:cs="Calibri"/>
          <w:b/>
          <w:sz w:val="24"/>
        </w:rPr>
        <w:t>010 01 Žilina</w:t>
      </w:r>
    </w:p>
    <w:p w14:paraId="1310DCD2" w14:textId="77777777" w:rsidR="00F934DA" w:rsidRPr="00B45899" w:rsidRDefault="00F934DA" w:rsidP="00F934DA">
      <w:pPr>
        <w:rPr>
          <w:rFonts w:ascii="Calibri" w:hAnsi="Calibri" w:cs="Calibri"/>
          <w:sz w:val="24"/>
        </w:rPr>
      </w:pPr>
    </w:p>
    <w:p w14:paraId="08F40F14" w14:textId="77777777" w:rsidR="00F934DA" w:rsidRPr="007F1C27" w:rsidRDefault="00F934DA" w:rsidP="00F934DA">
      <w:pPr>
        <w:ind w:left="-170"/>
        <w:rPr>
          <w:rFonts w:ascii="Calibri" w:hAnsi="Calibri" w:cs="Calibri"/>
          <w:b/>
          <w:sz w:val="28"/>
          <w:szCs w:val="28"/>
          <w:u w:val="single"/>
        </w:rPr>
      </w:pPr>
      <w:r w:rsidRPr="007F1C27">
        <w:rPr>
          <w:rFonts w:ascii="Calibri" w:hAnsi="Calibri" w:cs="Calibri"/>
          <w:b/>
          <w:sz w:val="28"/>
          <w:szCs w:val="28"/>
        </w:rPr>
        <w:t xml:space="preserve">   </w:t>
      </w:r>
      <w:r w:rsidRPr="007F1C27">
        <w:rPr>
          <w:rFonts w:ascii="Calibri" w:hAnsi="Calibri" w:cs="Calibri"/>
          <w:b/>
          <w:sz w:val="28"/>
          <w:szCs w:val="28"/>
          <w:u w:val="single"/>
        </w:rPr>
        <w:t>P o t v r d e n i e</w:t>
      </w:r>
    </w:p>
    <w:p w14:paraId="15F31AE1" w14:textId="77777777" w:rsidR="00F934DA" w:rsidRPr="00B45899" w:rsidRDefault="00F934DA" w:rsidP="00F934DA">
      <w:pPr>
        <w:rPr>
          <w:rFonts w:ascii="Calibri" w:hAnsi="Calibri" w:cs="Calibri"/>
          <w:sz w:val="24"/>
        </w:rPr>
      </w:pPr>
    </w:p>
    <w:p w14:paraId="2A5AEE73" w14:textId="77777777" w:rsidR="00F934DA" w:rsidRDefault="00F934DA" w:rsidP="00F934DA">
      <w:pPr>
        <w:ind w:firstLine="708"/>
        <w:rPr>
          <w:rFonts w:ascii="Calibri" w:hAnsi="Calibri" w:cs="Calibri"/>
          <w:sz w:val="24"/>
        </w:rPr>
      </w:pPr>
      <w:r w:rsidRPr="00B45899">
        <w:rPr>
          <w:rFonts w:ascii="Calibri" w:hAnsi="Calibri" w:cs="Calibri"/>
          <w:sz w:val="24"/>
        </w:rPr>
        <w:t xml:space="preserve">V súlade s § 4 ods. 7) zákona č. 329/2018 Z. z. o poplatkoch za uloženie odpadov a o zmene a doplnení zákona č. 587/2004 Z. z. o Environmentálnom fonde a o zmene a doplnení niektorých </w:t>
      </w:r>
    </w:p>
    <w:p w14:paraId="7D7A7AE7" w14:textId="6993FCDE" w:rsidR="00F934DA" w:rsidRPr="001E35A4" w:rsidRDefault="00F934DA" w:rsidP="00F934DA">
      <w:pPr>
        <w:spacing w:before="120"/>
        <w:jc w:val="left"/>
        <w:rPr>
          <w:rFonts w:ascii="Calibri" w:hAnsi="Calibri" w:cs="Calibri"/>
          <w:b/>
          <w:bCs/>
          <w:sz w:val="24"/>
          <w:u w:val="single"/>
        </w:rPr>
      </w:pPr>
      <w:r w:rsidRPr="00B45899">
        <w:rPr>
          <w:rFonts w:ascii="Calibri" w:hAnsi="Calibri" w:cs="Calibri"/>
          <w:sz w:val="24"/>
        </w:rPr>
        <w:t>zákonov v znení neskorších predpisov týmto obec (mesto)</w:t>
      </w:r>
      <w:r w:rsidRPr="00C67BBF">
        <w:rPr>
          <w:rFonts w:ascii="Calibri" w:hAnsi="Calibri" w:cs="Calibri"/>
          <w:sz w:val="24"/>
        </w:rPr>
        <w:t xml:space="preserve"> </w:t>
      </w:r>
      <w:r w:rsidR="001E35A4" w:rsidRPr="001E35A4">
        <w:rPr>
          <w:rFonts w:ascii="Calibri" w:hAnsi="Calibri" w:cs="Calibri"/>
          <w:b/>
          <w:bCs/>
          <w:sz w:val="24"/>
          <w:u w:val="single"/>
        </w:rPr>
        <w:t>Rudina</w:t>
      </w:r>
    </w:p>
    <w:p w14:paraId="5EC9FAE9" w14:textId="088D274C" w:rsidR="00F934DA" w:rsidRPr="00B45899" w:rsidRDefault="00F934DA" w:rsidP="00F934DA">
      <w:pPr>
        <w:rPr>
          <w:rFonts w:ascii="Calibri" w:hAnsi="Calibri" w:cs="Calibri"/>
          <w:sz w:val="24"/>
        </w:rPr>
      </w:pPr>
      <w:r w:rsidRPr="00B45899">
        <w:rPr>
          <w:rFonts w:ascii="Calibri" w:hAnsi="Calibri" w:cs="Calibri"/>
          <w:sz w:val="24"/>
        </w:rPr>
        <w:t xml:space="preserve">predkladá </w:t>
      </w:r>
      <w:r w:rsidRPr="006A3D25">
        <w:rPr>
          <w:rFonts w:ascii="Calibri" w:hAnsi="Calibri" w:cs="Calibri"/>
          <w:b/>
          <w:sz w:val="24"/>
        </w:rPr>
        <w:t xml:space="preserve">informácie o úrovni a spôsobe výpočtu úrovne vytriedenia komunálnych odpadov za rok </w:t>
      </w:r>
      <w:r w:rsidRPr="00F934DA">
        <w:rPr>
          <w:rFonts w:ascii="Calibri" w:hAnsi="Calibri" w:cs="Calibri"/>
          <w:b/>
          <w:sz w:val="24"/>
        </w:rPr>
        <w:t>202</w:t>
      </w:r>
      <w:r w:rsidR="007A15CE">
        <w:rPr>
          <w:rFonts w:ascii="Calibri" w:hAnsi="Calibri" w:cs="Calibri"/>
          <w:b/>
          <w:sz w:val="24"/>
        </w:rPr>
        <w:t>2</w:t>
      </w:r>
      <w:r w:rsidRPr="006A3D25">
        <w:rPr>
          <w:rFonts w:ascii="Calibri" w:hAnsi="Calibri" w:cs="Calibri"/>
          <w:b/>
          <w:sz w:val="24"/>
        </w:rPr>
        <w:t xml:space="preserve"> </w:t>
      </w:r>
      <w:r w:rsidRPr="00B45899">
        <w:rPr>
          <w:rFonts w:ascii="Calibri" w:hAnsi="Calibri" w:cs="Calibri"/>
          <w:sz w:val="24"/>
        </w:rPr>
        <w:t>nasledovne</w:t>
      </w:r>
      <w:r>
        <w:rPr>
          <w:rFonts w:ascii="Calibri" w:hAnsi="Calibri" w:cs="Calibri"/>
          <w:sz w:val="24"/>
        </w:rPr>
        <w:t xml:space="preserve"> (Príloha č. 2 k zákonu č. 329/2018 Z. z.):</w:t>
      </w:r>
    </w:p>
    <w:p w14:paraId="05AB9464" w14:textId="272D175B" w:rsidR="00F934DA" w:rsidRPr="00B45899" w:rsidRDefault="001E35A4" w:rsidP="00F934DA">
      <w:pPr>
        <w:spacing w:before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207 960,80</w:t>
      </w:r>
    </w:p>
    <w:p w14:paraId="22686858" w14:textId="5A89BDB4" w:rsidR="00F934DA" w:rsidRPr="00E916A6" w:rsidRDefault="00F934DA" w:rsidP="00F934DA">
      <w:pPr>
        <w:spacing w:before="120"/>
        <w:rPr>
          <w:rFonts w:ascii="Calibri" w:hAnsi="Calibri" w:cs="Calibri"/>
          <w:b/>
          <w:sz w:val="24"/>
        </w:rPr>
      </w:pPr>
      <w:r w:rsidRPr="00E916A6">
        <w:rPr>
          <w:rFonts w:ascii="Calibri" w:hAnsi="Calibri" w:cs="Calibri"/>
          <w:b/>
          <w:sz w:val="24"/>
        </w:rPr>
        <w:t>ÚV</w:t>
      </w:r>
      <w:r w:rsidRPr="00E916A6">
        <w:rPr>
          <w:rFonts w:ascii="Calibri" w:hAnsi="Calibri" w:cs="Calibri"/>
          <w:b/>
          <w:i/>
          <w:sz w:val="24"/>
          <w:vertAlign w:val="subscript"/>
        </w:rPr>
        <w:t>KO</w:t>
      </w:r>
      <w:r w:rsidRPr="00E916A6">
        <w:rPr>
          <w:rFonts w:ascii="Calibri" w:hAnsi="Calibri" w:cs="Calibri"/>
          <w:b/>
          <w:sz w:val="24"/>
          <w:vertAlign w:val="subscript"/>
        </w:rPr>
        <w:t xml:space="preserve"> </w:t>
      </w:r>
      <w:r w:rsidRPr="00E916A6">
        <w:rPr>
          <w:rFonts w:ascii="Calibri" w:hAnsi="Calibri" w:cs="Calibri"/>
          <w:b/>
          <w:sz w:val="24"/>
        </w:rPr>
        <w:t>= ------------------------------------------------- x 100% =</w:t>
      </w:r>
      <w:r w:rsidR="001E35A4">
        <w:rPr>
          <w:rFonts w:ascii="Calibri" w:hAnsi="Calibri" w:cs="Calibri"/>
          <w:b/>
          <w:sz w:val="24"/>
        </w:rPr>
        <w:t xml:space="preserve"> 37,25%</w:t>
      </w:r>
    </w:p>
    <w:p w14:paraId="1A77AB4C" w14:textId="5DC80B63" w:rsidR="00F934DA" w:rsidRPr="00B45899" w:rsidRDefault="001E35A4" w:rsidP="00F934DA">
      <w:pPr>
        <w:spacing w:before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558 250,80</w:t>
      </w:r>
    </w:p>
    <w:p w14:paraId="7BF34657" w14:textId="7E4B7BD5" w:rsidR="00F934DA" w:rsidRPr="00B45899" w:rsidRDefault="00F934DA" w:rsidP="00F934DA">
      <w:pPr>
        <w:spacing w:before="120" w:line="360" w:lineRule="auto"/>
        <w:ind w:left="-24"/>
        <w:rPr>
          <w:rFonts w:ascii="Calibri" w:hAnsi="Calibri" w:cs="Calibri"/>
          <w:sz w:val="24"/>
        </w:rPr>
      </w:pPr>
      <w:r w:rsidRPr="00B45899">
        <w:rPr>
          <w:rFonts w:ascii="Calibri" w:hAnsi="Calibri" w:cs="Calibri"/>
          <w:sz w:val="24"/>
        </w:rPr>
        <w:t xml:space="preserve">Sadzba za uloženie zmesového komunálneho odpadu (20 03 01) </w:t>
      </w:r>
      <w:r>
        <w:rPr>
          <w:rFonts w:ascii="Calibri" w:hAnsi="Calibri" w:cs="Calibri"/>
          <w:sz w:val="24"/>
        </w:rPr>
        <w:t xml:space="preserve">a objemného odpadu (20 03 07) </w:t>
      </w:r>
      <w:r w:rsidRPr="00B45899">
        <w:rPr>
          <w:rFonts w:ascii="Calibri" w:hAnsi="Calibri" w:cs="Calibri"/>
          <w:sz w:val="24"/>
        </w:rPr>
        <w:t xml:space="preserve">na skládku odpadov v euro/tona </w:t>
      </w:r>
      <w:r w:rsidRPr="00CA6A2E">
        <w:rPr>
          <w:rFonts w:ascii="Calibri" w:hAnsi="Calibri" w:cs="Calibri"/>
          <w:b/>
          <w:bCs/>
          <w:sz w:val="24"/>
        </w:rPr>
        <w:t xml:space="preserve">na rok </w:t>
      </w:r>
      <w:r w:rsidR="00CA6A2E" w:rsidRPr="00CA6A2E">
        <w:rPr>
          <w:rFonts w:ascii="Calibri" w:hAnsi="Calibri" w:cs="Calibri"/>
          <w:b/>
          <w:bCs/>
          <w:sz w:val="24"/>
        </w:rPr>
        <w:t>2023</w:t>
      </w:r>
      <w:r w:rsidRPr="00B45899">
        <w:rPr>
          <w:rFonts w:ascii="Calibri" w:hAnsi="Calibri" w:cs="Calibri"/>
          <w:sz w:val="24"/>
        </w:rPr>
        <w:t xml:space="preserve">: </w:t>
      </w:r>
      <w:r w:rsidR="001E35A4">
        <w:rPr>
          <w:rFonts w:ascii="Calibri" w:hAnsi="Calibri" w:cs="Calibri"/>
          <w:sz w:val="24"/>
        </w:rPr>
        <w:t xml:space="preserve"> </w:t>
      </w:r>
      <w:r w:rsidR="001E35A4" w:rsidRPr="001E35A4">
        <w:rPr>
          <w:rFonts w:ascii="Calibri" w:hAnsi="Calibri" w:cs="Calibri"/>
          <w:b/>
          <w:bCs/>
          <w:sz w:val="24"/>
        </w:rPr>
        <w:t>22,- eur</w:t>
      </w:r>
    </w:p>
    <w:p w14:paraId="3EDE7F9A" w14:textId="77777777" w:rsidR="00F934DA" w:rsidRPr="00B45899" w:rsidRDefault="00F934DA" w:rsidP="00F934DA">
      <w:pPr>
        <w:spacing w:before="120" w:line="360" w:lineRule="auto"/>
        <w:ind w:left="-24"/>
        <w:rPr>
          <w:rFonts w:ascii="Calibri" w:hAnsi="Calibri" w:cs="Calibri"/>
          <w:sz w:val="24"/>
        </w:rPr>
      </w:pPr>
    </w:p>
    <w:p w14:paraId="78D2047E" w14:textId="075A59A6" w:rsidR="00F934DA" w:rsidRPr="00B45899" w:rsidRDefault="00F934DA" w:rsidP="00F934DA">
      <w:pPr>
        <w:spacing w:before="120" w:line="360" w:lineRule="auto"/>
        <w:ind w:left="-24"/>
        <w:rPr>
          <w:rFonts w:ascii="Calibri" w:hAnsi="Calibri" w:cs="Calibri"/>
          <w:sz w:val="24"/>
        </w:rPr>
      </w:pPr>
      <w:r w:rsidRPr="00B45899">
        <w:rPr>
          <w:rFonts w:ascii="Calibri" w:hAnsi="Calibri" w:cs="Calibri"/>
          <w:sz w:val="24"/>
        </w:rPr>
        <w:t xml:space="preserve">Informácia o úrovni vytriedenia komunálnych odpadov za rok </w:t>
      </w:r>
      <w:r w:rsidR="00CA6A2E">
        <w:rPr>
          <w:rFonts w:ascii="Calibri" w:hAnsi="Calibri" w:cs="Calibri"/>
          <w:sz w:val="24"/>
        </w:rPr>
        <w:t>2022</w:t>
      </w:r>
      <w:r w:rsidRPr="00B45899">
        <w:rPr>
          <w:rFonts w:ascii="Calibri" w:hAnsi="Calibri" w:cs="Calibri"/>
          <w:sz w:val="24"/>
        </w:rPr>
        <w:t xml:space="preserve"> je zverejnená na webovom sídle:</w:t>
      </w:r>
    </w:p>
    <w:p w14:paraId="2C0355E7" w14:textId="1388CA3A" w:rsidR="00F934DA" w:rsidRPr="00B45899" w:rsidRDefault="001E35A4" w:rsidP="00F934DA">
      <w:pPr>
        <w:spacing w:before="120" w:line="360" w:lineRule="auto"/>
        <w:ind w:left="-24"/>
        <w:rPr>
          <w:rFonts w:ascii="Calibri" w:hAnsi="Calibri" w:cs="Calibri"/>
          <w:sz w:val="24"/>
        </w:rPr>
      </w:pPr>
      <w:r w:rsidRPr="001E35A4">
        <w:rPr>
          <w:rFonts w:ascii="Calibri" w:hAnsi="Calibri" w:cs="Calibri"/>
          <w:b/>
          <w:bCs/>
          <w:sz w:val="24"/>
          <w:u w:val="single"/>
        </w:rPr>
        <w:t>Informačná tabuľa, stránka obce</w:t>
      </w:r>
    </w:p>
    <w:p w14:paraId="170349C6" w14:textId="77777777" w:rsidR="00F934DA" w:rsidRDefault="00F934DA" w:rsidP="00F934DA">
      <w:pPr>
        <w:pStyle w:val="Bezriadkovania"/>
        <w:ind w:left="0" w:firstLine="0"/>
      </w:pPr>
    </w:p>
    <w:p w14:paraId="1909CB4D" w14:textId="64C18A49" w:rsidR="00EB63C8" w:rsidRDefault="00F934DA" w:rsidP="00EB63C8">
      <w:pPr>
        <w:pStyle w:val="Bezriadkovania"/>
        <w:ind w:left="0" w:firstLine="0"/>
        <w:rPr>
          <w:sz w:val="24"/>
          <w:szCs w:val="24"/>
        </w:rPr>
      </w:pPr>
      <w:r w:rsidRPr="00A951B0">
        <w:rPr>
          <w:sz w:val="24"/>
          <w:szCs w:val="24"/>
        </w:rPr>
        <w:t xml:space="preserve">Obec (mesto) </w:t>
      </w:r>
      <w:r w:rsidR="001E35A4" w:rsidRPr="00775D4A">
        <w:rPr>
          <w:b/>
          <w:bCs/>
          <w:sz w:val="24"/>
          <w:szCs w:val="24"/>
        </w:rPr>
        <w:t>Rudina</w:t>
      </w:r>
      <w:r w:rsidR="00775D4A">
        <w:rPr>
          <w:sz w:val="24"/>
          <w:szCs w:val="24"/>
        </w:rPr>
        <w:t xml:space="preserve"> </w:t>
      </w:r>
      <w:r w:rsidRPr="00A951B0">
        <w:rPr>
          <w:sz w:val="24"/>
          <w:szCs w:val="24"/>
        </w:rPr>
        <w:t>týmto, s poukazom na príslušné ustanovenia vyhlášky Ministerstva životného prostredia Slovenskej republiky č. 371/2015 Z. z., ktorou sa vykonávajú niektoré ustanovenia zákona o odpadoch v znení neskorších predpisov, (ďalej len „Vyhláška o odpadoch") v spojení s vyhláškou Ministerstva životného prostredia Slovenskej republiky č. 382/2018 Z. z. o skládkovaní odpadov a uskladnení odpadovej ortuti (ďalej len „Vyhláška o skládkovaní“), v znení platnom a účinnom ku dňu vydania tohto potvrdenia, súčasne vyhlasuje a potvrdzuje, že</w:t>
      </w:r>
      <w:r w:rsidR="00EB63C8">
        <w:rPr>
          <w:sz w:val="24"/>
          <w:szCs w:val="24"/>
        </w:rPr>
        <w:t xml:space="preserve"> </w:t>
      </w:r>
      <w:r w:rsidRPr="00EB63C8">
        <w:rPr>
          <w:sz w:val="24"/>
          <w:szCs w:val="24"/>
        </w:rPr>
        <w:t xml:space="preserve">všetok odpad, ktorý Obec (mesto) doviezla (odovzdala) a dovezie (odovzdá) v období od 1. januára </w:t>
      </w:r>
      <w:r w:rsidR="00CA6A2E">
        <w:rPr>
          <w:sz w:val="24"/>
          <w:szCs w:val="24"/>
        </w:rPr>
        <w:t>2023</w:t>
      </w:r>
      <w:r w:rsidRPr="00EB63C8">
        <w:rPr>
          <w:sz w:val="24"/>
          <w:szCs w:val="24"/>
        </w:rPr>
        <w:t xml:space="preserve"> je </w:t>
      </w:r>
      <w:r w:rsidR="00EB63C8" w:rsidRPr="00EB63C8">
        <w:rPr>
          <w:sz w:val="24"/>
          <w:szCs w:val="24"/>
        </w:rPr>
        <w:t xml:space="preserve">(bude) </w:t>
      </w:r>
      <w:r w:rsidRPr="00EB63C8">
        <w:rPr>
          <w:sz w:val="24"/>
          <w:szCs w:val="24"/>
        </w:rPr>
        <w:t xml:space="preserve">odpadom, z ktorého boli </w:t>
      </w:r>
      <w:r w:rsidR="00EB63C8" w:rsidRPr="00EB63C8">
        <w:rPr>
          <w:sz w:val="24"/>
          <w:szCs w:val="24"/>
        </w:rPr>
        <w:t xml:space="preserve">(budú) </w:t>
      </w:r>
      <w:r w:rsidRPr="00EB63C8">
        <w:rPr>
          <w:sz w:val="24"/>
          <w:szCs w:val="24"/>
        </w:rPr>
        <w:t>vytriedené jednotlivé zložky komunálneho odpadu, a</w:t>
      </w:r>
      <w:r w:rsidR="00EB63C8">
        <w:rPr>
          <w:sz w:val="24"/>
          <w:szCs w:val="24"/>
        </w:rPr>
        <w:t> </w:t>
      </w:r>
      <w:r w:rsidRPr="00EB63C8">
        <w:rPr>
          <w:sz w:val="24"/>
          <w:szCs w:val="24"/>
        </w:rPr>
        <w:t>to</w:t>
      </w:r>
      <w:r w:rsidR="00EB63C8">
        <w:rPr>
          <w:sz w:val="24"/>
          <w:szCs w:val="24"/>
        </w:rPr>
        <w:t>:</w:t>
      </w:r>
    </w:p>
    <w:p w14:paraId="42DE4F63" w14:textId="77777777" w:rsidR="00EB63C8" w:rsidRDefault="00EB63C8" w:rsidP="00EB63C8">
      <w:pPr>
        <w:pStyle w:val="Bezriadkovania"/>
        <w:ind w:left="0" w:firstLine="0"/>
        <w:rPr>
          <w:sz w:val="24"/>
          <w:szCs w:val="24"/>
        </w:rPr>
      </w:pPr>
    </w:p>
    <w:p w14:paraId="29C9AE24" w14:textId="63055759" w:rsidR="00EB63C8" w:rsidRDefault="00D45175" w:rsidP="00EB63C8">
      <w:pPr>
        <w:pStyle w:val="Bezriadkovania"/>
        <w:numPr>
          <w:ilvl w:val="0"/>
          <w:numId w:val="2"/>
        </w:numPr>
        <w:rPr>
          <w:sz w:val="24"/>
          <w:szCs w:val="24"/>
        </w:rPr>
      </w:pPr>
      <w:r w:rsidRPr="00D45175">
        <w:rPr>
          <w:sz w:val="24"/>
          <w:szCs w:val="24"/>
        </w:rPr>
        <w:t>papier, plasty, kovy, sklo a kompozitné obaly na báze lepenky</w:t>
      </w:r>
      <w:r>
        <w:rPr>
          <w:sz w:val="24"/>
          <w:szCs w:val="24"/>
        </w:rPr>
        <w:t xml:space="preserve">, </w:t>
      </w:r>
      <w:r w:rsidR="00F934DA" w:rsidRPr="00EB63C8">
        <w:rPr>
          <w:sz w:val="24"/>
          <w:szCs w:val="24"/>
        </w:rPr>
        <w:t>drevo, textílie, obaly, odpad z elektrických zariadení a elektronických zariadení, použité batérie a akumulátory a objemný odpad vrátane matracov a nábytku,</w:t>
      </w:r>
      <w:r w:rsidR="00EB63C8">
        <w:rPr>
          <w:sz w:val="24"/>
          <w:szCs w:val="24"/>
        </w:rPr>
        <w:t xml:space="preserve"> ako aj </w:t>
      </w:r>
      <w:r w:rsidR="00F934DA" w:rsidRPr="00EB63C8">
        <w:rPr>
          <w:sz w:val="24"/>
          <w:szCs w:val="24"/>
        </w:rPr>
        <w:t xml:space="preserve"> </w:t>
      </w:r>
    </w:p>
    <w:p w14:paraId="3BFA9C79" w14:textId="08A16FF6" w:rsidR="00EB63C8" w:rsidRDefault="00EB63C8" w:rsidP="00EB63C8">
      <w:pPr>
        <w:pStyle w:val="Bezriadkovania"/>
        <w:ind w:left="720" w:firstLine="0"/>
        <w:rPr>
          <w:sz w:val="24"/>
          <w:szCs w:val="24"/>
        </w:rPr>
      </w:pPr>
    </w:p>
    <w:p w14:paraId="500BBD87" w14:textId="2A0BFD78" w:rsidR="00EB63C8" w:rsidRPr="00EB63C8" w:rsidRDefault="00EB63C8" w:rsidP="00EB63C8">
      <w:pPr>
        <w:pStyle w:val="Bezriadkovania"/>
        <w:numPr>
          <w:ilvl w:val="0"/>
          <w:numId w:val="2"/>
        </w:numPr>
        <w:rPr>
          <w:sz w:val="24"/>
          <w:szCs w:val="24"/>
        </w:rPr>
      </w:pPr>
      <w:r w:rsidRPr="00EB63C8">
        <w:rPr>
          <w:sz w:val="24"/>
          <w:szCs w:val="24"/>
        </w:rPr>
        <w:t>biologicky rozložiteľný kuchynský odpad, jedlé oleje a tuky z domácností a biologicky rozložiteľné odpady zo záhrad a parkov vrátane odpadu z</w:t>
      </w:r>
      <w:r>
        <w:rPr>
          <w:sz w:val="24"/>
          <w:szCs w:val="24"/>
        </w:rPr>
        <w:t> </w:t>
      </w:r>
      <w:r w:rsidRPr="00EB63C8">
        <w:rPr>
          <w:sz w:val="24"/>
          <w:szCs w:val="24"/>
        </w:rPr>
        <w:t>cintorínov</w:t>
      </w:r>
      <w:r>
        <w:rPr>
          <w:sz w:val="24"/>
          <w:szCs w:val="24"/>
        </w:rPr>
        <w:t>.</w:t>
      </w:r>
    </w:p>
    <w:p w14:paraId="2CF3CB9F" w14:textId="1FD7652F" w:rsidR="00EB63C8" w:rsidRDefault="00EB63C8" w:rsidP="00EB63C8">
      <w:pPr>
        <w:pStyle w:val="Bezriadkovania"/>
        <w:rPr>
          <w:sz w:val="24"/>
          <w:szCs w:val="24"/>
        </w:rPr>
      </w:pPr>
    </w:p>
    <w:p w14:paraId="1AFC1212" w14:textId="1BF4B881" w:rsidR="00F934DA" w:rsidRPr="009710AC" w:rsidRDefault="00F934DA" w:rsidP="00F934DA">
      <w:pPr>
        <w:spacing w:before="720"/>
        <w:rPr>
          <w:rFonts w:ascii="Calibri" w:eastAsia="Calibri" w:hAnsi="Calibri" w:cs="Calibri"/>
          <w:color w:val="000000"/>
          <w:sz w:val="24"/>
        </w:rPr>
      </w:pPr>
      <w:bookmarkStart w:id="0" w:name="_Hlk63094779"/>
      <w:r w:rsidRPr="00A951B0">
        <w:rPr>
          <w:rFonts w:ascii="Calibri" w:eastAsia="Calibri" w:hAnsi="Calibri" w:cs="Calibri"/>
          <w:color w:val="000000"/>
          <w:sz w:val="24"/>
        </w:rPr>
        <w:lastRenderedPageBreak/>
        <w:t xml:space="preserve">Obec (mesto) </w:t>
      </w:r>
      <w:r w:rsidR="00775D4A" w:rsidRPr="00775D4A">
        <w:rPr>
          <w:rFonts w:ascii="Calibri" w:eastAsia="Calibri" w:hAnsi="Calibri" w:cs="Calibri"/>
          <w:b/>
          <w:bCs/>
          <w:color w:val="000000"/>
          <w:sz w:val="24"/>
        </w:rPr>
        <w:t>Rudina</w:t>
      </w:r>
      <w:r w:rsidR="00775D4A">
        <w:rPr>
          <w:rFonts w:ascii="Calibri" w:eastAsia="Calibri" w:hAnsi="Calibri" w:cs="Calibri"/>
          <w:color w:val="000000"/>
          <w:sz w:val="24"/>
        </w:rPr>
        <w:t xml:space="preserve"> </w:t>
      </w:r>
      <w:r w:rsidRPr="00A951B0">
        <w:rPr>
          <w:rFonts w:ascii="Calibri" w:eastAsia="Calibri" w:hAnsi="Calibri" w:cs="Calibri"/>
          <w:color w:val="000000"/>
          <w:sz w:val="24"/>
        </w:rPr>
        <w:t>týmto</w:t>
      </w:r>
      <w:r w:rsidR="00775D4A">
        <w:rPr>
          <w:rFonts w:ascii="Calibri" w:eastAsia="Calibri" w:hAnsi="Calibri" w:cs="Calibri"/>
          <w:color w:val="000000"/>
          <w:sz w:val="24"/>
        </w:rPr>
        <w:t>,</w:t>
      </w:r>
      <w:r w:rsidRPr="00A951B0">
        <w:rPr>
          <w:rFonts w:ascii="Calibri" w:eastAsia="Calibri" w:hAnsi="Calibri" w:cs="Calibri"/>
          <w:color w:val="000000"/>
          <w:sz w:val="24"/>
        </w:rPr>
        <w:t xml:space="preserve"> súčasne vyhlasuje a zaväzuje sa k tomu, že v prípade, ak sa ktorékoľvek z jej (jeho) vyhlásení uvedených v</w:t>
      </w:r>
      <w:r w:rsidR="006903AF">
        <w:rPr>
          <w:rFonts w:ascii="Calibri" w:eastAsia="Calibri" w:hAnsi="Calibri" w:cs="Calibri"/>
          <w:color w:val="000000"/>
          <w:sz w:val="24"/>
        </w:rPr>
        <w:t xml:space="preserve"> predchádzajúcej časti tohto dokumentu </w:t>
      </w:r>
      <w:r w:rsidRPr="00A951B0">
        <w:rPr>
          <w:rFonts w:ascii="Calibri" w:eastAsia="Calibri" w:hAnsi="Calibri" w:cs="Calibri"/>
          <w:color w:val="000000"/>
          <w:sz w:val="24"/>
        </w:rPr>
        <w:t xml:space="preserve">ukáže ako celkom </w:t>
      </w:r>
      <w:bookmarkEnd w:id="0"/>
      <w:r w:rsidRPr="00A951B0">
        <w:rPr>
          <w:rFonts w:ascii="Calibri" w:eastAsia="Calibri" w:hAnsi="Calibri" w:cs="Calibri"/>
          <w:color w:val="000000"/>
          <w:sz w:val="24"/>
        </w:rPr>
        <w:t>alebo z časti nepravdivé</w:t>
      </w:r>
      <w:r w:rsidR="006903AF">
        <w:rPr>
          <w:rFonts w:ascii="Calibri" w:eastAsia="Calibri" w:hAnsi="Calibri" w:cs="Calibri"/>
          <w:color w:val="000000"/>
          <w:sz w:val="24"/>
        </w:rPr>
        <w:t xml:space="preserve"> alebo neúplné</w:t>
      </w:r>
      <w:r w:rsidRPr="00A951B0">
        <w:rPr>
          <w:rFonts w:ascii="Calibri" w:eastAsia="Calibri" w:hAnsi="Calibri" w:cs="Calibri"/>
          <w:color w:val="000000"/>
          <w:sz w:val="24"/>
        </w:rPr>
        <w:t xml:space="preserve"> alebo ak obec (mesto) poruší ktorúkoľvek zo svojich povinností vyplývajúcich z Vyhlášky o odpadoch a/alebo Vyhlášky o skládkovaní, a v dôsledku takejto nepravdivosti </w:t>
      </w:r>
      <w:r w:rsidR="006903AF">
        <w:rPr>
          <w:rFonts w:ascii="Calibri" w:eastAsia="Calibri" w:hAnsi="Calibri" w:cs="Calibri"/>
          <w:color w:val="000000"/>
          <w:sz w:val="24"/>
        </w:rPr>
        <w:t xml:space="preserve">alebo neúplnosti </w:t>
      </w:r>
      <w:r w:rsidRPr="00A951B0">
        <w:rPr>
          <w:rFonts w:ascii="Calibri" w:eastAsia="Calibri" w:hAnsi="Calibri" w:cs="Calibri"/>
          <w:color w:val="000000"/>
          <w:sz w:val="24"/>
        </w:rPr>
        <w:t xml:space="preserve">vyhlásenia a/alebo porušenia povinnosti obce (mesta) vznikne na strane spoločnosti T+T, </w:t>
      </w:r>
      <w:proofErr w:type="spellStart"/>
      <w:r w:rsidRPr="00A951B0">
        <w:rPr>
          <w:rFonts w:ascii="Calibri" w:eastAsia="Calibri" w:hAnsi="Calibri" w:cs="Calibri"/>
          <w:color w:val="000000"/>
          <w:sz w:val="24"/>
        </w:rPr>
        <w:t>a.s</w:t>
      </w:r>
      <w:proofErr w:type="spellEnd"/>
      <w:r w:rsidRPr="00A951B0">
        <w:rPr>
          <w:rFonts w:ascii="Calibri" w:eastAsia="Calibri" w:hAnsi="Calibri" w:cs="Calibri"/>
          <w:color w:val="000000"/>
          <w:sz w:val="24"/>
        </w:rPr>
        <w:t xml:space="preserve">. škoda, a to najmä, nie však výlučne, škoda v podobe dodatočných nákladov vynaložených spoločnosťou T+T, </w:t>
      </w:r>
      <w:proofErr w:type="spellStart"/>
      <w:r w:rsidRPr="00A951B0">
        <w:rPr>
          <w:rFonts w:ascii="Calibri" w:eastAsia="Calibri" w:hAnsi="Calibri" w:cs="Calibri"/>
          <w:color w:val="000000"/>
          <w:sz w:val="24"/>
        </w:rPr>
        <w:t>a.s</w:t>
      </w:r>
      <w:proofErr w:type="spellEnd"/>
      <w:r w:rsidRPr="00A951B0">
        <w:rPr>
          <w:rFonts w:ascii="Calibri" w:eastAsia="Calibri" w:hAnsi="Calibri" w:cs="Calibri"/>
          <w:color w:val="000000"/>
          <w:sz w:val="24"/>
        </w:rPr>
        <w:t xml:space="preserve">. za účelom odstránenia následkov takejto nepravdivosti </w:t>
      </w:r>
      <w:r w:rsidR="006903AF">
        <w:rPr>
          <w:rFonts w:ascii="Calibri" w:eastAsia="Calibri" w:hAnsi="Calibri" w:cs="Calibri"/>
          <w:color w:val="000000"/>
          <w:sz w:val="24"/>
        </w:rPr>
        <w:t xml:space="preserve">alebo neúplnosti </w:t>
      </w:r>
      <w:r w:rsidRPr="00A951B0">
        <w:rPr>
          <w:rFonts w:ascii="Calibri" w:eastAsia="Calibri" w:hAnsi="Calibri" w:cs="Calibri"/>
          <w:color w:val="000000"/>
          <w:sz w:val="24"/>
        </w:rPr>
        <w:t xml:space="preserve">vyhlásenia a/alebo porušenia povinnosti obce (mesta), ako aj v podobe akejkoľvek sankcie uloženej spoločnosti T+T, </w:t>
      </w:r>
      <w:proofErr w:type="spellStart"/>
      <w:r w:rsidRPr="00A951B0">
        <w:rPr>
          <w:rFonts w:ascii="Calibri" w:eastAsia="Calibri" w:hAnsi="Calibri" w:cs="Calibri"/>
          <w:color w:val="000000"/>
          <w:sz w:val="24"/>
        </w:rPr>
        <w:t>a.s</w:t>
      </w:r>
      <w:proofErr w:type="spellEnd"/>
      <w:r w:rsidRPr="00A951B0">
        <w:rPr>
          <w:rFonts w:ascii="Calibri" w:eastAsia="Calibri" w:hAnsi="Calibri" w:cs="Calibri"/>
          <w:color w:val="000000"/>
          <w:sz w:val="24"/>
        </w:rPr>
        <w:t xml:space="preserve">. v súvislosti s takouto nepravdivosťou </w:t>
      </w:r>
      <w:r w:rsidR="006903AF">
        <w:rPr>
          <w:rFonts w:ascii="Calibri" w:eastAsia="Calibri" w:hAnsi="Calibri" w:cs="Calibri"/>
          <w:color w:val="000000"/>
          <w:sz w:val="24"/>
        </w:rPr>
        <w:t xml:space="preserve">alebo neúplnosťou </w:t>
      </w:r>
      <w:r w:rsidRPr="00A951B0">
        <w:rPr>
          <w:rFonts w:ascii="Calibri" w:eastAsia="Calibri" w:hAnsi="Calibri" w:cs="Calibri"/>
          <w:color w:val="000000"/>
          <w:sz w:val="24"/>
        </w:rPr>
        <w:t xml:space="preserve">vyhlásenia a/alebo v súvislosti s porušením povinnosti obce (mesta), obec (mesto) v celom rozsahu nahradí spoločnosti T+T, </w:t>
      </w:r>
      <w:proofErr w:type="spellStart"/>
      <w:r w:rsidRPr="00A951B0">
        <w:rPr>
          <w:rFonts w:ascii="Calibri" w:eastAsia="Calibri" w:hAnsi="Calibri" w:cs="Calibri"/>
          <w:color w:val="000000"/>
          <w:sz w:val="24"/>
        </w:rPr>
        <w:t>a.s</w:t>
      </w:r>
      <w:proofErr w:type="spellEnd"/>
      <w:r w:rsidRPr="00A951B0">
        <w:rPr>
          <w:rFonts w:ascii="Calibri" w:eastAsia="Calibri" w:hAnsi="Calibri" w:cs="Calibri"/>
          <w:color w:val="000000"/>
          <w:sz w:val="24"/>
        </w:rPr>
        <w:t>. takto vzniknutú škodu.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34E01C6" w14:textId="77777777" w:rsidR="00F934DA" w:rsidRPr="00BC044C" w:rsidRDefault="00F934DA" w:rsidP="00F934DA">
      <w:pPr>
        <w:spacing w:before="720"/>
        <w:rPr>
          <w:rFonts w:ascii="Calibri" w:hAnsi="Calibri" w:cs="Calibri"/>
          <w:sz w:val="24"/>
          <w:u w:val="single"/>
        </w:rPr>
      </w:pPr>
      <w:r w:rsidRPr="00BC044C">
        <w:rPr>
          <w:rFonts w:ascii="Calibri" w:hAnsi="Calibri" w:cs="Calibri"/>
          <w:sz w:val="24"/>
          <w:u w:val="single"/>
        </w:rPr>
        <w:t>Údaje za obec (mesto) potvrdzuje:</w:t>
      </w:r>
    </w:p>
    <w:p w14:paraId="72A6DC79" w14:textId="169D62EA" w:rsidR="00F934DA" w:rsidRPr="00B45899" w:rsidRDefault="00F934DA" w:rsidP="00F934DA">
      <w:pPr>
        <w:spacing w:before="240" w:line="360" w:lineRule="auto"/>
        <w:rPr>
          <w:rFonts w:ascii="Calibri" w:hAnsi="Calibri" w:cs="Calibri"/>
          <w:sz w:val="24"/>
        </w:rPr>
      </w:pPr>
      <w:r w:rsidRPr="00B45899">
        <w:rPr>
          <w:rFonts w:ascii="Calibri" w:hAnsi="Calibri" w:cs="Calibri"/>
          <w:sz w:val="24"/>
        </w:rPr>
        <w:t>Meno a funkcia:</w:t>
      </w:r>
      <w:r>
        <w:rPr>
          <w:rFonts w:ascii="Calibri" w:hAnsi="Calibri" w:cs="Calibri"/>
          <w:sz w:val="24"/>
        </w:rPr>
        <w:t xml:space="preserve"> </w:t>
      </w:r>
      <w:r w:rsidR="001E35A4" w:rsidRPr="001E35A4">
        <w:rPr>
          <w:rFonts w:ascii="Calibri" w:hAnsi="Calibri" w:cs="Calibri"/>
          <w:b/>
          <w:bCs/>
          <w:sz w:val="24"/>
        </w:rPr>
        <w:t xml:space="preserve">PhDr. Mariánom </w:t>
      </w:r>
      <w:proofErr w:type="spellStart"/>
      <w:r w:rsidR="001E35A4" w:rsidRPr="001E35A4">
        <w:rPr>
          <w:rFonts w:ascii="Calibri" w:hAnsi="Calibri" w:cs="Calibri"/>
          <w:b/>
          <w:bCs/>
          <w:sz w:val="24"/>
        </w:rPr>
        <w:t>Hutyrom</w:t>
      </w:r>
      <w:proofErr w:type="spellEnd"/>
      <w:r w:rsidR="001E35A4" w:rsidRPr="001E35A4">
        <w:rPr>
          <w:rFonts w:ascii="Calibri" w:hAnsi="Calibri" w:cs="Calibri"/>
          <w:b/>
          <w:bCs/>
          <w:sz w:val="24"/>
        </w:rPr>
        <w:t>, starosta obce</w:t>
      </w:r>
    </w:p>
    <w:p w14:paraId="0664FC1B" w14:textId="77777777" w:rsidR="00F934DA" w:rsidRDefault="00F934DA" w:rsidP="00F934DA">
      <w:pPr>
        <w:spacing w:before="120" w:line="360" w:lineRule="auto"/>
        <w:rPr>
          <w:rFonts w:ascii="Calibri" w:hAnsi="Calibri" w:cs="Calibri"/>
          <w:sz w:val="24"/>
        </w:rPr>
      </w:pPr>
      <w:r w:rsidRPr="00B45899">
        <w:rPr>
          <w:rFonts w:ascii="Calibri" w:hAnsi="Calibri" w:cs="Calibri"/>
          <w:sz w:val="24"/>
        </w:rPr>
        <w:t>Podpis a</w:t>
      </w:r>
      <w:r>
        <w:rPr>
          <w:rFonts w:ascii="Calibri" w:hAnsi="Calibri" w:cs="Calibri"/>
          <w:sz w:val="24"/>
        </w:rPr>
        <w:t> </w:t>
      </w:r>
      <w:r w:rsidRPr="00B45899">
        <w:rPr>
          <w:rFonts w:ascii="Calibri" w:hAnsi="Calibri" w:cs="Calibri"/>
          <w:sz w:val="24"/>
        </w:rPr>
        <w:t>pečiatka:</w:t>
      </w:r>
      <w:r>
        <w:rPr>
          <w:rFonts w:ascii="Calibri" w:hAnsi="Calibri" w:cs="Calibri"/>
          <w:sz w:val="24"/>
        </w:rPr>
        <w:t xml:space="preserve"> ______________________________________</w:t>
      </w:r>
    </w:p>
    <w:p w14:paraId="6B284BE2" w14:textId="2863DE68" w:rsidR="00F934DA" w:rsidRPr="00B45899" w:rsidRDefault="00F934DA" w:rsidP="00F934DA">
      <w:pPr>
        <w:spacing w:before="120" w:line="360" w:lineRule="auto"/>
        <w:rPr>
          <w:rFonts w:ascii="Calibri" w:hAnsi="Calibri" w:cs="Calibri"/>
          <w:sz w:val="24"/>
        </w:rPr>
      </w:pPr>
      <w:r w:rsidRPr="00B45899">
        <w:rPr>
          <w:rFonts w:ascii="Calibri" w:hAnsi="Calibri" w:cs="Calibri"/>
          <w:sz w:val="24"/>
        </w:rPr>
        <w:t>V</w:t>
      </w:r>
      <w:r w:rsidR="001E35A4">
        <w:rPr>
          <w:rFonts w:ascii="Calibri" w:hAnsi="Calibri" w:cs="Calibri"/>
          <w:sz w:val="24"/>
        </w:rPr>
        <w:t xml:space="preserve"> Rudine                 </w:t>
      </w:r>
      <w:r w:rsidRPr="00B45899">
        <w:rPr>
          <w:rFonts w:ascii="Calibri" w:hAnsi="Calibri" w:cs="Calibri"/>
          <w:sz w:val="24"/>
        </w:rPr>
        <w:t xml:space="preserve"> dňa</w:t>
      </w:r>
      <w:r w:rsidR="00775D4A">
        <w:rPr>
          <w:rFonts w:ascii="Calibri" w:hAnsi="Calibri" w:cs="Calibri"/>
          <w:sz w:val="24"/>
        </w:rPr>
        <w:t>:</w:t>
      </w:r>
      <w:r w:rsidRPr="00B45899">
        <w:rPr>
          <w:rFonts w:ascii="Calibri" w:hAnsi="Calibri" w:cs="Calibri"/>
          <w:sz w:val="24"/>
        </w:rPr>
        <w:t xml:space="preserve"> </w:t>
      </w:r>
      <w:r w:rsidR="001E35A4">
        <w:rPr>
          <w:rFonts w:ascii="Calibri" w:hAnsi="Calibri" w:cs="Calibri"/>
          <w:sz w:val="24"/>
        </w:rPr>
        <w:t>28.2.2023</w:t>
      </w:r>
    </w:p>
    <w:p w14:paraId="03F40029" w14:textId="77777777" w:rsidR="00F934DA" w:rsidRDefault="00F934DA" w:rsidP="00F934DA">
      <w:pPr>
        <w:spacing w:before="120" w:line="360" w:lineRule="auto"/>
        <w:rPr>
          <w:rFonts w:ascii="Calibri" w:hAnsi="Calibri" w:cs="Calibri"/>
          <w:sz w:val="24"/>
        </w:rPr>
      </w:pPr>
    </w:p>
    <w:p w14:paraId="42B6DD77" w14:textId="0E944403" w:rsidR="00F934DA" w:rsidRPr="00B45899" w:rsidRDefault="00F934DA" w:rsidP="00F934DA">
      <w:pPr>
        <w:spacing w:line="360" w:lineRule="auto"/>
        <w:ind w:left="-24"/>
        <w:rPr>
          <w:rFonts w:ascii="Calibri" w:hAnsi="Calibri" w:cs="Calibri"/>
          <w:sz w:val="24"/>
        </w:rPr>
      </w:pPr>
      <w:r w:rsidRPr="00B45899">
        <w:rPr>
          <w:rFonts w:ascii="Calibri" w:hAnsi="Calibri" w:cs="Calibri"/>
          <w:sz w:val="24"/>
        </w:rPr>
        <w:t xml:space="preserve">Prílohou tohto potvrdenia je kópia Ohlásenia o vzniku odpadu a nakladaní s ním za </w:t>
      </w:r>
      <w:r w:rsidRPr="006903AF">
        <w:rPr>
          <w:rFonts w:ascii="Calibri" w:hAnsi="Calibri" w:cs="Calibri"/>
          <w:sz w:val="24"/>
        </w:rPr>
        <w:t xml:space="preserve">rok </w:t>
      </w:r>
      <w:r w:rsidR="004B2D7D">
        <w:rPr>
          <w:rFonts w:ascii="Calibri" w:hAnsi="Calibri" w:cs="Calibri"/>
          <w:sz w:val="24"/>
        </w:rPr>
        <w:t>2022</w:t>
      </w:r>
      <w:r w:rsidRPr="00B45899">
        <w:rPr>
          <w:rFonts w:ascii="Calibri" w:hAnsi="Calibri" w:cs="Calibri"/>
          <w:sz w:val="24"/>
        </w:rPr>
        <w:t xml:space="preserve"> (§ 1</w:t>
      </w:r>
      <w:r>
        <w:rPr>
          <w:rFonts w:ascii="Calibri" w:hAnsi="Calibri" w:cs="Calibri"/>
          <w:sz w:val="24"/>
        </w:rPr>
        <w:t xml:space="preserve">4 </w:t>
      </w:r>
      <w:r w:rsidRPr="00B45899">
        <w:rPr>
          <w:rFonts w:ascii="Calibri" w:hAnsi="Calibri" w:cs="Calibri"/>
          <w:sz w:val="24"/>
        </w:rPr>
        <w:t>ods. 1 písm. g) zákona č. 79/2015 Z. z.).</w:t>
      </w:r>
    </w:p>
    <w:p w14:paraId="7C5AFD63" w14:textId="77777777" w:rsidR="00F934DA" w:rsidRPr="00B45899" w:rsidRDefault="00F934DA" w:rsidP="00F934DA">
      <w:pPr>
        <w:spacing w:before="120" w:line="360" w:lineRule="auto"/>
        <w:rPr>
          <w:rFonts w:ascii="Calibri" w:hAnsi="Calibri" w:cs="Calibri"/>
          <w:sz w:val="24"/>
        </w:rPr>
      </w:pPr>
    </w:p>
    <w:p w14:paraId="3AE10704" w14:textId="77777777" w:rsidR="00BE0661" w:rsidRDefault="00000000"/>
    <w:sectPr w:rsidR="00BE0661" w:rsidSect="00F934DA">
      <w:footerReference w:type="default" r:id="rId7"/>
      <w:headerReference w:type="first" r:id="rId8"/>
      <w:footerReference w:type="first" r:id="rId9"/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0BA6" w14:textId="77777777" w:rsidR="007E1269" w:rsidRDefault="007E1269">
      <w:r>
        <w:separator/>
      </w:r>
    </w:p>
  </w:endnote>
  <w:endnote w:type="continuationSeparator" w:id="0">
    <w:p w14:paraId="47E1B02C" w14:textId="77777777" w:rsidR="007E1269" w:rsidRDefault="007E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B43B" w14:textId="77777777" w:rsidR="006A7BC2" w:rsidRDefault="00000000">
    <w:pPr>
      <w:pStyle w:val="Pta"/>
    </w:pPr>
    <w:r>
      <w:t xml:space="preserve">© T + T, </w:t>
    </w:r>
    <w:proofErr w:type="spellStart"/>
    <w:r>
      <w:t>a.s</w:t>
    </w:r>
    <w:proofErr w:type="spellEnd"/>
    <w:r>
      <w:t>.</w:t>
    </w:r>
  </w:p>
  <w:p w14:paraId="1D000457" w14:textId="77777777" w:rsidR="006A7BC2" w:rsidRDefault="00000000">
    <w:pPr>
      <w:pStyle w:val="Pta"/>
    </w:pPr>
    <w:r>
      <w:t>Z 56-00-05/00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793E" w14:textId="77777777" w:rsidR="006A7BC2" w:rsidRDefault="00000000">
    <w:pPr>
      <w:pStyle w:val="Pta"/>
    </w:pPr>
    <w:r>
      <w:t>Copyright © TECOM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593B" w14:textId="77777777" w:rsidR="007E1269" w:rsidRDefault="007E1269">
      <w:r>
        <w:separator/>
      </w:r>
    </w:p>
  </w:footnote>
  <w:footnote w:type="continuationSeparator" w:id="0">
    <w:p w14:paraId="2111641B" w14:textId="77777777" w:rsidR="007E1269" w:rsidRDefault="007E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7"/>
      <w:gridCol w:w="4768"/>
      <w:gridCol w:w="2496"/>
    </w:tblGrid>
    <w:tr w:rsidR="006A7BC2" w14:paraId="175BFDF5" w14:textId="77777777">
      <w:trPr>
        <w:cantSplit/>
        <w:trHeight w:val="284"/>
        <w:tblCellSpacing w:w="28" w:type="dxa"/>
      </w:trPr>
      <w:tc>
        <w:tcPr>
          <w:tcW w:w="2686" w:type="dxa"/>
          <w:vMerge w:val="restart"/>
        </w:tcPr>
        <w:p w14:paraId="0DAA738C" w14:textId="77777777" w:rsidR="006A7BC2" w:rsidRDefault="00000000">
          <w:pPr>
            <w:pStyle w:val="Hlavika"/>
          </w:pPr>
          <w:r>
            <w:rPr>
              <w:noProof/>
              <w:sz w:val="20"/>
            </w:rPr>
            <w:object w:dxaOrig="1440" w:dyaOrig="1440" w14:anchorId="49B7B3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3.8pt;margin-top:-.65pt;width:93pt;height:48pt;z-index:251659264">
                <v:imagedata r:id="rId1" o:title=""/>
              </v:shape>
              <o:OLEObject Type="Embed" ProgID="CorelDraw.Graphic.8" ShapeID="_x0000_s1025" DrawAspect="Content" ObjectID="_1744528065" r:id="rId2"/>
            </w:object>
          </w:r>
        </w:p>
      </w:tc>
      <w:tc>
        <w:tcPr>
          <w:tcW w:w="4896" w:type="dxa"/>
        </w:tcPr>
        <w:p w14:paraId="5F1F8824" w14:textId="77777777" w:rsidR="006A7BC2" w:rsidRDefault="00000000">
          <w:pPr>
            <w:pStyle w:val="Hlavika"/>
          </w:pPr>
          <w:r>
            <w:t>Názov organizačnej smernice:</w:t>
          </w:r>
        </w:p>
      </w:tc>
      <w:tc>
        <w:tcPr>
          <w:tcW w:w="2479" w:type="dxa"/>
          <w:vAlign w:val="center"/>
        </w:tcPr>
        <w:p w14:paraId="57B6B574" w14:textId="77777777" w:rsidR="006A7BC2" w:rsidRDefault="00000000">
          <w:pPr>
            <w:pStyle w:val="Hlavika"/>
          </w:pPr>
          <w:r>
            <w:t xml:space="preserve">Číslo:  </w:t>
          </w:r>
          <w:r>
            <w:fldChar w:fldCharType="begin"/>
          </w:r>
          <w:r>
            <w:instrText xml:space="preserve"> LINK Word.Document.8 "C:\\Výrobková certifikácia\\SMK\\Záznamy\\Z 5 strany dokumentu.doc" OLE_LINK2 \a \r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Chyba! Neplatné prepojenie.</w:t>
          </w:r>
          <w:r>
            <w:fldChar w:fldCharType="end"/>
          </w:r>
        </w:p>
      </w:tc>
    </w:tr>
    <w:tr w:rsidR="006A7BC2" w14:paraId="3041C46A" w14:textId="77777777">
      <w:trPr>
        <w:cantSplit/>
        <w:trHeight w:val="284"/>
        <w:tblCellSpacing w:w="28" w:type="dxa"/>
      </w:trPr>
      <w:tc>
        <w:tcPr>
          <w:tcW w:w="2686" w:type="dxa"/>
          <w:vMerge/>
        </w:tcPr>
        <w:p w14:paraId="3F2A592D" w14:textId="77777777" w:rsidR="006A7BC2" w:rsidRDefault="00000000">
          <w:pPr>
            <w:pStyle w:val="Hlavika"/>
          </w:pPr>
        </w:p>
      </w:tc>
      <w:tc>
        <w:tcPr>
          <w:tcW w:w="4896" w:type="dxa"/>
          <w:vMerge w:val="restart"/>
          <w:vAlign w:val="center"/>
        </w:tcPr>
        <w:p w14:paraId="56ABDD87" w14:textId="77777777" w:rsidR="006A7BC2" w:rsidRDefault="00000000">
          <w:pPr>
            <w:pStyle w:val="Hlavika"/>
            <w:jc w:val="cen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LINK Word.Document.8 "C:\\Výrobková certifikácia\\SMK\\Záznamy\\Z 5 strany dokumentu.doc" _Toc55119779 \a \r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Chyba! Neplatné prepojenie.</w:t>
          </w:r>
          <w:r>
            <w:rPr>
              <w:sz w:val="20"/>
            </w:rPr>
            <w:fldChar w:fldCharType="end"/>
          </w:r>
        </w:p>
      </w:tc>
      <w:tc>
        <w:tcPr>
          <w:tcW w:w="2479" w:type="dxa"/>
          <w:vAlign w:val="center"/>
        </w:tcPr>
        <w:p w14:paraId="1A5E5724" w14:textId="77777777" w:rsidR="006A7BC2" w:rsidRDefault="00000000">
          <w:pPr>
            <w:pStyle w:val="Hlavika"/>
          </w:pPr>
          <w:r>
            <w:t xml:space="preserve">Účinnosť:: </w:t>
          </w:r>
          <w:r>
            <w:fldChar w:fldCharType="begin"/>
          </w:r>
          <w:r>
            <w:instrText xml:space="preserve"> LINK Word.Document.8 "C:\\Výrobková certifikácia\\SMK\\Záznamy\\Z 5 strany dokumentu.doc" OLE_LINK3 \a \r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Chyba! Neplatné prepojenie.</w:t>
          </w:r>
          <w:r>
            <w:fldChar w:fldCharType="end"/>
          </w:r>
        </w:p>
      </w:tc>
    </w:tr>
    <w:tr w:rsidR="006A7BC2" w14:paraId="515351A7" w14:textId="77777777">
      <w:trPr>
        <w:cantSplit/>
        <w:trHeight w:val="284"/>
        <w:tblCellSpacing w:w="28" w:type="dxa"/>
      </w:trPr>
      <w:tc>
        <w:tcPr>
          <w:tcW w:w="2686" w:type="dxa"/>
          <w:vMerge/>
        </w:tcPr>
        <w:p w14:paraId="6618E328" w14:textId="77777777" w:rsidR="006A7BC2" w:rsidRDefault="00000000">
          <w:pPr>
            <w:pStyle w:val="Hlavika"/>
          </w:pPr>
        </w:p>
      </w:tc>
      <w:tc>
        <w:tcPr>
          <w:tcW w:w="4896" w:type="dxa"/>
          <w:vMerge/>
        </w:tcPr>
        <w:p w14:paraId="63CF6EC3" w14:textId="77777777" w:rsidR="006A7BC2" w:rsidRDefault="00000000">
          <w:pPr>
            <w:pStyle w:val="Hlavika"/>
          </w:pPr>
        </w:p>
      </w:tc>
      <w:tc>
        <w:tcPr>
          <w:tcW w:w="2479" w:type="dxa"/>
          <w:vAlign w:val="center"/>
        </w:tcPr>
        <w:p w14:paraId="27D92AFF" w14:textId="77777777" w:rsidR="006A7BC2" w:rsidRDefault="00000000">
          <w:pPr>
            <w:pStyle w:val="Hlavika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fldSimple w:instr=" NUMPAGES ">
            <w:r>
              <w:rPr>
                <w:noProof/>
              </w:rPr>
              <w:t>1</w:t>
            </w:r>
          </w:fldSimple>
        </w:p>
      </w:tc>
    </w:tr>
  </w:tbl>
  <w:p w14:paraId="0470456B" w14:textId="77777777" w:rsidR="006A7BC2" w:rsidRDefault="00000000">
    <w:pPr>
      <w:pStyle w:val="Hlavika"/>
    </w:pPr>
  </w:p>
  <w:p w14:paraId="6223D3DD" w14:textId="77777777" w:rsidR="006A7BC2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A2862"/>
    <w:multiLevelType w:val="hybridMultilevel"/>
    <w:tmpl w:val="F3F6D4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9594B"/>
    <w:multiLevelType w:val="hybridMultilevel"/>
    <w:tmpl w:val="9B22DD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941020">
    <w:abstractNumId w:val="1"/>
  </w:num>
  <w:num w:numId="2" w16cid:durableId="145563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DA"/>
    <w:rsid w:val="000E76A1"/>
    <w:rsid w:val="0018007F"/>
    <w:rsid w:val="001E35A4"/>
    <w:rsid w:val="002008E8"/>
    <w:rsid w:val="0036003A"/>
    <w:rsid w:val="004207E9"/>
    <w:rsid w:val="004B2D7D"/>
    <w:rsid w:val="0054786E"/>
    <w:rsid w:val="006903AF"/>
    <w:rsid w:val="00775D4A"/>
    <w:rsid w:val="007A15CE"/>
    <w:rsid w:val="007E1269"/>
    <w:rsid w:val="00B16D76"/>
    <w:rsid w:val="00CA6A2E"/>
    <w:rsid w:val="00D45175"/>
    <w:rsid w:val="00EA6A53"/>
    <w:rsid w:val="00EB63C8"/>
    <w:rsid w:val="00F934DA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4EA30"/>
  <w15:chartTrackingRefBased/>
  <w15:docId w15:val="{AB491B94-CF79-44FD-BF6E-5A388A24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4DA"/>
    <w:pPr>
      <w:spacing w:after="0" w:line="240" w:lineRule="auto"/>
      <w:jc w:val="both"/>
    </w:pPr>
    <w:rPr>
      <w:rFonts w:ascii="Bookman Old Style" w:eastAsia="Times New Roman" w:hAnsi="Bookman Old Style" w:cs="Arial"/>
      <w:sz w:val="16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934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934DA"/>
    <w:rPr>
      <w:rFonts w:ascii="Bookman Old Style" w:eastAsia="Times New Roman" w:hAnsi="Bookman Old Style" w:cs="Arial"/>
      <w:sz w:val="16"/>
      <w:szCs w:val="24"/>
      <w:lang w:eastAsia="sk-SK"/>
    </w:rPr>
  </w:style>
  <w:style w:type="paragraph" w:styleId="Pta">
    <w:name w:val="footer"/>
    <w:basedOn w:val="Normlny"/>
    <w:link w:val="PtaChar"/>
    <w:rsid w:val="00F934DA"/>
    <w:pPr>
      <w:tabs>
        <w:tab w:val="center" w:pos="4536"/>
        <w:tab w:val="right" w:pos="9072"/>
      </w:tabs>
      <w:jc w:val="center"/>
    </w:pPr>
    <w:rPr>
      <w:i/>
    </w:rPr>
  </w:style>
  <w:style w:type="character" w:customStyle="1" w:styleId="PtaChar">
    <w:name w:val="Päta Char"/>
    <w:basedOn w:val="Predvolenpsmoodseku"/>
    <w:link w:val="Pta"/>
    <w:rsid w:val="00F934DA"/>
    <w:rPr>
      <w:rFonts w:ascii="Bookman Old Style" w:eastAsia="Times New Roman" w:hAnsi="Bookman Old Style" w:cs="Arial"/>
      <w:i/>
      <w:sz w:val="16"/>
      <w:szCs w:val="24"/>
      <w:lang w:eastAsia="sk-SK"/>
    </w:rPr>
  </w:style>
  <w:style w:type="paragraph" w:styleId="Bezriadkovania">
    <w:name w:val="No Spacing"/>
    <w:uiPriority w:val="1"/>
    <w:qFormat/>
    <w:rsid w:val="00F934DA"/>
    <w:pPr>
      <w:spacing w:after="0" w:line="240" w:lineRule="auto"/>
      <w:ind w:left="433" w:hanging="409"/>
      <w:jc w:val="both"/>
    </w:pPr>
    <w:rPr>
      <w:rFonts w:ascii="Calibri" w:eastAsia="Calibri" w:hAnsi="Calibri" w:cs="Calibri"/>
      <w:color w:val="000000"/>
      <w:sz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B63C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B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4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7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22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06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64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Dikoš | ADVOKÁTI Müller § Dikoš, s.r.o.</dc:creator>
  <cp:keywords/>
  <dc:description/>
  <cp:lastModifiedBy>LENOVO</cp:lastModifiedBy>
  <cp:revision>4</cp:revision>
  <cp:lastPrinted>2023-05-02T08:21:00Z</cp:lastPrinted>
  <dcterms:created xsi:type="dcterms:W3CDTF">2023-02-28T11:35:00Z</dcterms:created>
  <dcterms:modified xsi:type="dcterms:W3CDTF">2023-05-02T08:21:00Z</dcterms:modified>
</cp:coreProperties>
</file>